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52E7" w14:textId="34D0CD0F" w:rsidR="00F37990" w:rsidRPr="004A6509" w:rsidRDefault="003966B5" w:rsidP="002B10E3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黑体" w:eastAsia="黑体" w:hAnsi="黑体" w:hint="eastAsia"/>
          <w:color w:val="1D44A7"/>
          <w:sz w:val="30"/>
          <w:szCs w:val="30"/>
        </w:rPr>
        <w:t xml:space="preserve"> </w:t>
      </w:r>
      <w:bookmarkStart w:id="0" w:name="OLE_LINK1"/>
      <w:bookmarkStart w:id="1" w:name="OLE_LINK2"/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中国科学院西北高原生物研究所</w:t>
      </w:r>
      <w:r w:rsidR="00511271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80403A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年</w:t>
      </w:r>
      <w:r w:rsidR="004F6B66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岗位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招聘</w:t>
      </w:r>
      <w:bookmarkEnd w:id="0"/>
      <w:bookmarkEnd w:id="1"/>
      <w:r w:rsidR="00057BAA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计划</w:t>
      </w:r>
    </w:p>
    <w:p w14:paraId="025B28E3" w14:textId="77777777" w:rsidR="006B5573" w:rsidRDefault="006B557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</w:p>
    <w:p w14:paraId="78772F13" w14:textId="72B88224" w:rsidR="00281B25" w:rsidRPr="00281B25" w:rsidRDefault="002B10E3" w:rsidP="00281B25">
      <w:pPr>
        <w:pStyle w:val="a7"/>
        <w:widowControl/>
        <w:numPr>
          <w:ilvl w:val="0"/>
          <w:numId w:val="1"/>
        </w:numPr>
        <w:spacing w:line="375" w:lineRule="atLeast"/>
        <w:ind w:firstLineChars="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281B25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科研岗位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145"/>
        <w:gridCol w:w="2511"/>
        <w:gridCol w:w="980"/>
        <w:gridCol w:w="4768"/>
      </w:tblGrid>
      <w:tr w:rsidR="002B10E3" w:rsidRPr="002B10E3" w14:paraId="42485401" w14:textId="77777777" w:rsidTr="00E510B6">
        <w:trPr>
          <w:trHeight w:val="60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47F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2813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35DE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851A" w14:textId="77777777" w:rsidR="002B10E3" w:rsidRPr="002B10E3" w:rsidRDefault="004340E0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2B10E3"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0F3D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 w:rsidR="00281B25" w:rsidRPr="002B10E3" w14:paraId="3CB5A899" w14:textId="77777777" w:rsidTr="001863E8">
        <w:trPr>
          <w:trHeight w:val="648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70B8" w14:textId="77777777" w:rsidR="00281B25" w:rsidRPr="004521C3" w:rsidRDefault="00281B25" w:rsidP="00A5786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动物基因组学与遗传育种学科组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322F" w14:textId="77777777" w:rsidR="00281B25" w:rsidRPr="004521C3" w:rsidRDefault="00281B25" w:rsidP="005E507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赵凯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3221" w14:textId="03A05DAC" w:rsidR="00281B25" w:rsidRPr="004521C3" w:rsidRDefault="00281B25" w:rsidP="005E507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动物遗传育种与繁殖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FBF8" w14:textId="3D7F9306" w:rsidR="00281B25" w:rsidRPr="00563C54" w:rsidRDefault="00161C17" w:rsidP="005E507F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4D15" w14:textId="77777777" w:rsidR="00281B25" w:rsidRPr="002B10E3" w:rsidRDefault="00281B25" w:rsidP="00121D70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具有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博士学位，身体健康，年龄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不超过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周岁，特别优秀的人员，年龄可适当放宽到不超过40周岁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139DFF5D" w14:textId="77777777" w:rsidR="00281B25" w:rsidRPr="002B10E3" w:rsidRDefault="00281B25" w:rsidP="003859BE">
            <w:pPr>
              <w:widowControl/>
              <w:spacing w:line="360" w:lineRule="exact"/>
              <w:ind w:leftChars="-17" w:left="315" w:hangingChars="167" w:hanging="351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2、具有较好的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与招聘学科组研究方向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专业知识，以第一作者或通讯作者在本学科领域核心刊物上发表过2篇及以上学术论文，其中至少1篇发表在SCI收录期刊；</w:t>
            </w:r>
          </w:p>
          <w:p w14:paraId="2F5A595E" w14:textId="2F92F416" w:rsidR="00281B25" w:rsidRDefault="00281B25" w:rsidP="003859BE">
            <w:pPr>
              <w:spacing w:line="360" w:lineRule="exact"/>
              <w:ind w:leftChars="-1" w:left="313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3、有较强的责任心和为高原生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物学事业的奉献精神。恪守科学道德，学风正派，诚实守信，团结协作</w:t>
            </w:r>
            <w:r w:rsidR="00105D64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38234909" w14:textId="7C763218" w:rsidR="00281B25" w:rsidRPr="00B72B3B" w:rsidRDefault="00281B25" w:rsidP="003859BE">
            <w:pPr>
              <w:spacing w:line="360" w:lineRule="exact"/>
              <w:ind w:leftChars="-16" w:left="5" w:hangingChars="16" w:hanging="39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81B25" w:rsidRPr="002B10E3" w14:paraId="448D6520" w14:textId="77777777" w:rsidTr="001863E8">
        <w:trPr>
          <w:trHeight w:val="530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45D8" w14:textId="77777777" w:rsidR="00281B25" w:rsidRDefault="00281B25" w:rsidP="00A5786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24BE" w14:textId="77777777" w:rsidR="00281B25" w:rsidRDefault="00281B25" w:rsidP="005E507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6C7C" w14:textId="3AD17C2B" w:rsidR="00281B25" w:rsidRDefault="00161C17" w:rsidP="005E507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生物多样性保护与管理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441" w14:textId="119559DC" w:rsidR="00281B25" w:rsidRDefault="00161C17" w:rsidP="005E507F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7F32" w14:textId="77777777" w:rsidR="00281B25" w:rsidRPr="002B10E3" w:rsidRDefault="00281B25" w:rsidP="00121D70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14:paraId="2FED6302" w14:textId="77777777" w:rsidTr="001863E8">
        <w:trPr>
          <w:trHeight w:val="552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D69E" w14:textId="77777777" w:rsidR="00846F9B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A66F8">
              <w:rPr>
                <w:rFonts w:ascii="宋体" w:hAnsi="宋体" w:cs="宋体" w:hint="eastAsia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277D" w14:textId="77777777"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赵新全（徐世晓）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DA2C" w14:textId="77777777"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草业科学或畜牧学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C2D" w14:textId="77777777" w:rsidR="00846F9B" w:rsidRPr="00563C54" w:rsidRDefault="00846F9B" w:rsidP="00BE295A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DD4B" w14:textId="77777777" w:rsidR="00846F9B" w:rsidRPr="002B10E3" w:rsidRDefault="00846F9B" w:rsidP="00BE295A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1B1C7A5" w14:textId="77777777" w:rsidTr="001863E8">
        <w:trPr>
          <w:trHeight w:val="546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E9D" w14:textId="77777777" w:rsidR="00281B25" w:rsidRPr="00CA66F8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5B71" w14:textId="66186F5A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赵新全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(赵亮)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1F1" w14:textId="5274BA3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大数据分析或遥感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DD64" w14:textId="3CAB40B4" w:rsidR="00281B25" w:rsidRPr="00563C54" w:rsidRDefault="00281B25" w:rsidP="00281B25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30EE" w14:textId="77777777" w:rsidR="00281B25" w:rsidRPr="002B10E3" w:rsidRDefault="00281B25" w:rsidP="00281B25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BAA906A" w14:textId="77777777" w:rsidTr="001863E8">
        <w:trPr>
          <w:trHeight w:val="540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189F" w14:textId="77777777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DE3" w14:textId="764AE910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赵新全（</w:t>
            </w:r>
            <w:r>
              <w:rPr>
                <w:rFonts w:ascii="宋体" w:hAnsi="宋体" w:cs="宋体" w:hint="eastAsia"/>
                <w:kern w:val="0"/>
                <w:szCs w:val="21"/>
              </w:rPr>
              <w:t>周华坤</w:t>
            </w:r>
            <w:r w:rsidRPr="00AB738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83EF" w14:textId="7CBF0FC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草地生态学或草业科学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6A0C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42B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2972CBD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313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357E">
              <w:rPr>
                <w:color w:val="000000"/>
                <w:szCs w:val="21"/>
              </w:rPr>
              <w:t>陆地生态系统过程和功能对全球变化的响应和适应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C47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李英年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55D5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碳水通量长期监测与过程研究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8EFE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6C1B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B8F8B39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1BE9" w14:textId="77777777" w:rsidR="00281B25" w:rsidRPr="006C14F1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 小哺乳动物进化适应与濒危物种保护学科组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9DE6" w14:textId="77777777" w:rsidR="00281B25" w:rsidRPr="006C14F1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 张同作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5BBF" w14:textId="51E4FAA8" w:rsidR="00281B25" w:rsidRPr="006C14F1" w:rsidRDefault="00105D64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动物生态学或保护生物学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6409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F8934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FD69CC3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CC" w14:textId="1929E6C1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小哺乳动物种群及有害动物生物防治学科组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84D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边疆晖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6EE3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动物生态学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EB50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F09C5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1C17" w:rsidRPr="002B10E3" w14:paraId="6D7C18D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BED" w14:textId="7F6D24C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小哺乳动物适应性进化与管理</w:t>
            </w:r>
            <w:r w:rsidR="00F36266"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7A0" w14:textId="5ACBFF09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张堰铭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C543" w14:textId="5F03F0AB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小哺乳动物宏基因组及微进化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87C2" w14:textId="3534C409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1750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06D56DA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8A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</w:t>
            </w:r>
            <w:r w:rsidRPr="00154C83">
              <w:rPr>
                <w:rFonts w:ascii="宋体" w:hAnsi="宋体" w:cs="宋体" w:hint="eastAsia"/>
                <w:kern w:val="0"/>
                <w:szCs w:val="21"/>
              </w:rPr>
              <w:t>农作物与牧草种质创新与育种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39A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陈志国（窦全文）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BD0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6FD7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64AB9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32EB83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32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558E">
              <w:rPr>
                <w:rFonts w:ascii="宋体" w:hAnsi="宋体" w:cs="宋体" w:hint="eastAsia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9D5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王洪伦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A31E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A7C9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2CDD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0C27878C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2341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ascii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A56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0827" w14:textId="1C402780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1B25"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6AA6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E6222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005FF7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CD7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01B1">
              <w:rPr>
                <w:rFonts w:ascii="宋体" w:hAnsi="宋体" w:cs="宋体" w:hint="eastAsia"/>
                <w:kern w:val="0"/>
                <w:szCs w:val="21"/>
              </w:rPr>
              <w:t>藏药药理及安全性评价学科组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271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魏立新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3FD" w14:textId="77777777" w:rsidR="00281B25" w:rsidRPr="00057BAA" w:rsidRDefault="00281B25" w:rsidP="00281B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药理学或药物化学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0D4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6862B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FE530FF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EB31" w14:textId="77777777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麦类作物分子育种学科组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9FC7" w14:textId="77777777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沈裕虎</w:t>
            </w:r>
            <w:proofErr w:type="gramEnd"/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5B1F" w14:textId="44C27C4E" w:rsidR="00281B25" w:rsidRDefault="00701BAD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01BAD">
              <w:rPr>
                <w:rFonts w:ascii="宋体" w:hAnsi="宋体" w:cs="宋体" w:hint="eastAsia"/>
                <w:kern w:val="0"/>
                <w:szCs w:val="21"/>
              </w:rPr>
              <w:t>作物分子生物学或作物遗传育种学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BF8E" w14:textId="5D00755B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F77D6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43A324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81D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高原动物生殖生物学学科组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57AA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杨其恩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F0B1" w14:textId="58DC0883" w:rsidR="00281B25" w:rsidRPr="004521C3" w:rsidRDefault="007F01CE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动物遗传育种与繁殖学或兽医学</w:t>
            </w:r>
            <w:bookmarkStart w:id="2" w:name="_GoBack"/>
            <w:bookmarkEnd w:id="2"/>
          </w:p>
        </w:tc>
        <w:tc>
          <w:tcPr>
            <w:tcW w:w="980" w:type="dxa"/>
            <w:tcBorders>
              <w:top w:val="outset" w:sz="6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B1A3" w14:textId="1504ABCD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26CF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C000AB2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6F0" w14:textId="77777777" w:rsidR="00281B25" w:rsidRPr="006208CC" w:rsidRDefault="00281B25" w:rsidP="00281B25">
            <w:pPr>
              <w:jc w:val="center"/>
            </w:pPr>
            <w:r w:rsidRPr="000D6485">
              <w:rPr>
                <w:rFonts w:hint="eastAsia"/>
              </w:rPr>
              <w:t>药材</w:t>
            </w:r>
            <w:r w:rsidRPr="000D6485">
              <w:rPr>
                <w:rFonts w:hint="eastAsia"/>
              </w:rPr>
              <w:t>GAP</w:t>
            </w:r>
            <w:r w:rsidRPr="000D6485">
              <w:rPr>
                <w:rFonts w:hint="eastAsia"/>
              </w:rPr>
              <w:t>生产与质量标准研究</w:t>
            </w:r>
            <w:r>
              <w:rPr>
                <w:rFonts w:hint="eastAsia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608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马</w:t>
            </w:r>
            <w:proofErr w:type="gramStart"/>
            <w:r w:rsidRPr="006208CC">
              <w:rPr>
                <w:rFonts w:hint="eastAsia"/>
              </w:rPr>
              <w:t>世</w:t>
            </w:r>
            <w:proofErr w:type="gramEnd"/>
            <w:r w:rsidRPr="006208CC">
              <w:rPr>
                <w:rFonts w:hint="eastAsia"/>
              </w:rPr>
              <w:t>震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A983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药用植物学（药材</w:t>
            </w:r>
            <w:r w:rsidRPr="006208CC">
              <w:rPr>
                <w:rFonts w:hint="eastAsia"/>
              </w:rPr>
              <w:t>GAP</w:t>
            </w:r>
            <w:r>
              <w:rPr>
                <w:rFonts w:hint="eastAsia"/>
              </w:rPr>
              <w:t>生产技术研究</w:t>
            </w:r>
            <w:r w:rsidRPr="006208CC">
              <w:rPr>
                <w:rFonts w:hint="eastAsia"/>
              </w:rPr>
              <w:t>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0CE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50CFD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69B3697" w14:textId="77777777" w:rsidTr="00E510B6">
        <w:trPr>
          <w:trHeight w:val="583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1EC4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青藏高原药用植物资源与植被恢复学科组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FF59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D15F" w14:textId="566522DC" w:rsidR="00281B25" w:rsidRPr="004521C3" w:rsidRDefault="00105D64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植物生态学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13C3" w14:textId="144230AB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AE90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D0E982C" w14:textId="77777777" w:rsidTr="00E510B6">
        <w:trPr>
          <w:trHeight w:val="583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9087" w14:textId="77777777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4C87" w14:textId="18ED05DC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周国英（赵晓辉）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CDCE" w14:textId="6F5070E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2DEF" w14:textId="397040E0" w:rsidR="00281B25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2D1F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2EC3D1E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38C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D6485">
              <w:rPr>
                <w:rFonts w:ascii="宋体" w:hAnsi="宋体" w:cs="宋体" w:hint="eastAsia"/>
                <w:kern w:val="0"/>
                <w:szCs w:val="21"/>
              </w:rPr>
              <w:t>藏药新药研究与开发</w:t>
            </w:r>
            <w:r>
              <w:rPr>
                <w:rFonts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F0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陶燕铎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43B5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47C1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6782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3D6D1814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6A4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D40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 w:rsidRPr="0051410D">
              <w:rPr>
                <w:kern w:val="0"/>
                <w:szCs w:val="21"/>
              </w:rPr>
              <w:t>菁</w:t>
            </w:r>
            <w:proofErr w:type="gramEnd"/>
            <w:r w:rsidRPr="0051410D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AD7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资源生态学</w:t>
            </w:r>
            <w:r>
              <w:rPr>
                <w:rFonts w:hint="eastAsia"/>
                <w:kern w:val="0"/>
                <w:szCs w:val="21"/>
              </w:rPr>
              <w:t>、资源化学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B4BD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366D6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21199C7" w14:textId="77777777" w:rsidTr="00602E4C">
        <w:trPr>
          <w:trHeight w:val="752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9D2C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55A8" w14:textId="756AF58D" w:rsidR="00281B25" w:rsidRPr="00FE4C93" w:rsidRDefault="00281B25" w:rsidP="00281B25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0278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48451526" w14:textId="77777777" w:rsidR="002B10E3" w:rsidRPr="002B10E3" w:rsidRDefault="002B10E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lastRenderedPageBreak/>
        <w:t>2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、</w:t>
      </w:r>
      <w:r w:rsidR="004469F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技术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支撑岗位</w:t>
      </w:r>
    </w:p>
    <w:tbl>
      <w:tblPr>
        <w:tblW w:w="1389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559"/>
        <w:gridCol w:w="709"/>
        <w:gridCol w:w="7211"/>
      </w:tblGrid>
      <w:tr w:rsidR="002B10E3" w:rsidRPr="002B10E3" w14:paraId="05EECF68" w14:textId="77777777" w:rsidTr="001863E8">
        <w:trPr>
          <w:trHeight w:val="599"/>
        </w:trPr>
        <w:tc>
          <w:tcPr>
            <w:tcW w:w="4413" w:type="dxa"/>
            <w:vAlign w:val="center"/>
            <w:hideMark/>
          </w:tcPr>
          <w:p w14:paraId="1D4932F1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部门</w:t>
            </w:r>
          </w:p>
        </w:tc>
        <w:tc>
          <w:tcPr>
            <w:tcW w:w="1559" w:type="dxa"/>
            <w:vAlign w:val="center"/>
            <w:hideMark/>
          </w:tcPr>
          <w:p w14:paraId="1C33FCC1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709" w:type="dxa"/>
            <w:vAlign w:val="center"/>
            <w:hideMark/>
          </w:tcPr>
          <w:p w14:paraId="11742A3E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211" w:type="dxa"/>
            <w:vAlign w:val="center"/>
            <w:hideMark/>
          </w:tcPr>
          <w:p w14:paraId="308553DB" w14:textId="77777777" w:rsidR="002B10E3" w:rsidRPr="001863E8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应聘条件</w:t>
            </w:r>
          </w:p>
        </w:tc>
      </w:tr>
      <w:tr w:rsidR="00DB4879" w:rsidRPr="002B10E3" w14:paraId="33D8806E" w14:textId="77777777" w:rsidTr="00296990">
        <w:trPr>
          <w:trHeight w:val="1133"/>
        </w:trPr>
        <w:tc>
          <w:tcPr>
            <w:tcW w:w="4413" w:type="dxa"/>
            <w:vAlign w:val="center"/>
            <w:hideMark/>
          </w:tcPr>
          <w:p w14:paraId="359769E7" w14:textId="77777777" w:rsidR="00DB4879" w:rsidRPr="001C559F" w:rsidRDefault="00DB4879" w:rsidP="00563C5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59F">
              <w:rPr>
                <w:rFonts w:ascii="宋体" w:hAnsi="宋体" w:cs="宋体" w:hint="eastAsia"/>
                <w:kern w:val="0"/>
                <w:sz w:val="18"/>
                <w:szCs w:val="18"/>
              </w:rPr>
              <w:t>青海海北高寒草甸生态系统国家野外科学观测研究站</w:t>
            </w:r>
          </w:p>
        </w:tc>
        <w:tc>
          <w:tcPr>
            <w:tcW w:w="1559" w:type="dxa"/>
            <w:vAlign w:val="center"/>
            <w:hideMark/>
          </w:tcPr>
          <w:p w14:paraId="0CC68156" w14:textId="77777777" w:rsidR="00DB4879" w:rsidRPr="002B10E3" w:rsidRDefault="00DB4879" w:rsidP="00563C5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生态系统</w:t>
            </w:r>
            <w:r>
              <w:rPr>
                <w:rFonts w:ascii="宋体" w:hAnsi="宋体" w:cs="宋体"/>
                <w:kern w:val="0"/>
                <w:szCs w:val="21"/>
              </w:rPr>
              <w:t>水、</w:t>
            </w:r>
            <w:r>
              <w:rPr>
                <w:rFonts w:ascii="宋体" w:hAnsi="宋体" w:cs="宋体" w:hint="eastAsia"/>
                <w:kern w:val="0"/>
                <w:szCs w:val="21"/>
              </w:rPr>
              <w:t>土</w:t>
            </w:r>
            <w:r>
              <w:rPr>
                <w:rFonts w:ascii="宋体" w:hAnsi="宋体" w:cs="宋体"/>
                <w:kern w:val="0"/>
                <w:szCs w:val="21"/>
              </w:rPr>
              <w:t>、气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kern w:val="0"/>
                <w:szCs w:val="21"/>
              </w:rPr>
              <w:t>物</w:t>
            </w:r>
            <w:r>
              <w:rPr>
                <w:rFonts w:ascii="宋体" w:hAnsi="宋体" w:cs="宋体"/>
                <w:kern w:val="0"/>
                <w:szCs w:val="21"/>
              </w:rPr>
              <w:t>要素监测</w:t>
            </w:r>
          </w:p>
        </w:tc>
        <w:tc>
          <w:tcPr>
            <w:tcW w:w="709" w:type="dxa"/>
            <w:vAlign w:val="center"/>
            <w:hideMark/>
          </w:tcPr>
          <w:p w14:paraId="365C7F7C" w14:textId="79AF0811" w:rsidR="00DB4879" w:rsidRPr="002B10E3" w:rsidRDefault="00DB4879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211" w:type="dxa"/>
            <w:vMerge w:val="restart"/>
            <w:hideMark/>
          </w:tcPr>
          <w:p w14:paraId="15937737" w14:textId="77777777" w:rsidR="00DB4879" w:rsidRPr="00FD3F58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 w:rsidRPr="00FE4C93">
              <w:rPr>
                <w:rFonts w:ascii="宋体" w:eastAsia="宋体" w:hAnsi="宋体" w:cs="宋体" w:hint="eastAsia"/>
                <w:kern w:val="0"/>
                <w:szCs w:val="21"/>
              </w:rPr>
              <w:t>青海海北高寒草甸生态系统国家野外科学观测研究站</w:t>
            </w:r>
            <w:r w:rsidRPr="00C530C5">
              <w:rPr>
                <w:rFonts w:ascii="宋体" w:eastAsia="宋体" w:hAnsi="宋体" w:cs="宋体" w:hint="eastAsia"/>
                <w:kern w:val="0"/>
                <w:szCs w:val="21"/>
              </w:rPr>
              <w:t>生态系统水、土、气、生要素监测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岗位应具有</w:t>
            </w:r>
            <w:r w:rsidRPr="00FE33DA">
              <w:rPr>
                <w:rFonts w:ascii="宋体" w:eastAsia="宋体" w:hAnsi="宋体" w:cs="宋体" w:hint="eastAsia"/>
                <w:kern w:val="0"/>
                <w:szCs w:val="21"/>
              </w:rPr>
              <w:t>生态学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专业，能从事野外工作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5551312D" w14:textId="21FFF8D8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应聘分析测试</w:t>
            </w:r>
            <w:r w:rsidRPr="00E9469D">
              <w:rPr>
                <w:rFonts w:ascii="宋体" w:eastAsia="宋体" w:hAnsi="宋体" w:cs="宋体" w:hint="eastAsia"/>
                <w:kern w:val="0"/>
                <w:szCs w:val="21"/>
              </w:rPr>
              <w:t>中心分析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检测</w:t>
            </w:r>
            <w:r w:rsidRPr="00E9469D">
              <w:rPr>
                <w:rFonts w:ascii="宋体" w:eastAsia="宋体" w:hAnsi="宋体" w:cs="宋体" w:hint="eastAsia"/>
                <w:kern w:val="0"/>
                <w:szCs w:val="21"/>
              </w:rPr>
              <w:t>岗位应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具有</w:t>
            </w:r>
            <w:r w:rsidRPr="00B35317">
              <w:rPr>
                <w:rFonts w:ascii="宋体" w:eastAsia="宋体" w:hAnsi="宋体" w:cs="宋体" w:hint="eastAsia"/>
                <w:kern w:val="0"/>
                <w:szCs w:val="21"/>
              </w:rPr>
              <w:t>生态环境资源或药物或食品领域分析检测相关专业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；应聘微生物检测应具有</w:t>
            </w:r>
            <w:r w:rsidRPr="004C1B40">
              <w:rPr>
                <w:rFonts w:ascii="宋体" w:eastAsia="宋体" w:hAnsi="宋体" w:cs="宋体" w:hint="eastAsia"/>
                <w:kern w:val="0"/>
                <w:szCs w:val="21"/>
              </w:rPr>
              <w:t>微生物或卫生检验或食品质量与安全专业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14:paraId="26D86E08" w14:textId="0185B420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 w:rsidRPr="00385C3A">
              <w:rPr>
                <w:rFonts w:ascii="宋体" w:eastAsia="宋体" w:hAnsi="宋体" w:cs="宋体" w:hint="eastAsia"/>
                <w:kern w:val="0"/>
                <w:szCs w:val="21"/>
              </w:rPr>
              <w:t>高原生物适应与进化重点实验室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管理岗位应具有</w:t>
            </w:r>
            <w:r>
              <w:rPr>
                <w:rFonts w:ascii="宋体" w:hAnsi="宋体" w:cs="宋体" w:hint="eastAsia"/>
                <w:kern w:val="0"/>
                <w:szCs w:val="21"/>
              </w:rPr>
              <w:t>生物学研究方向相关专业；</w:t>
            </w:r>
          </w:p>
          <w:p w14:paraId="3E5A715F" w14:textId="1345F43F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DB4879">
              <w:rPr>
                <w:rFonts w:ascii="宋体" w:eastAsia="宋体" w:hAnsi="宋体" w:cs="宋体" w:hint="eastAsia"/>
                <w:kern w:val="0"/>
                <w:szCs w:val="21"/>
              </w:rPr>
              <w:t>应聘海东生态农业试验</w:t>
            </w:r>
            <w:proofErr w:type="gramStart"/>
            <w:r w:rsidRPr="00DB4879">
              <w:rPr>
                <w:rFonts w:ascii="宋体" w:eastAsia="宋体" w:hAnsi="宋体" w:cs="宋体" w:hint="eastAsia"/>
                <w:kern w:val="0"/>
                <w:szCs w:val="21"/>
              </w:rPr>
              <w:t>站科研</w:t>
            </w:r>
            <w:proofErr w:type="gramEnd"/>
            <w:r w:rsidRPr="00DB4879">
              <w:rPr>
                <w:rFonts w:ascii="宋体" w:eastAsia="宋体" w:hAnsi="宋体" w:cs="宋体" w:hint="eastAsia"/>
                <w:kern w:val="0"/>
                <w:szCs w:val="21"/>
              </w:rPr>
              <w:t>业务管理岗位者，应具备农学及其相关专业知识，能长期在海东站工作；</w:t>
            </w:r>
          </w:p>
          <w:p w14:paraId="107AE003" w14:textId="2C82ED34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5、具有硕士及以上学位（</w:t>
            </w:r>
            <w:r w:rsidRPr="008C34B0">
              <w:rPr>
                <w:rFonts w:ascii="宋体" w:hAnsi="宋体" w:cs="宋体" w:hint="eastAsia"/>
                <w:kern w:val="0"/>
                <w:szCs w:val="21"/>
              </w:rPr>
              <w:t>博士学位者优先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710A5175" w14:textId="1C19FAF1" w:rsidR="00DB4879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6、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以第一作者或通讯作者在本学科领域核心刊物上发表过1篇及以上学术论文；</w:t>
            </w:r>
          </w:p>
          <w:p w14:paraId="5801E4D9" w14:textId="1395F616" w:rsidR="00DB4879" w:rsidRPr="00FD3F58" w:rsidRDefault="00DB4879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7、</w:t>
            </w:r>
            <w:r w:rsidRPr="00A00F54">
              <w:rPr>
                <w:rFonts w:ascii="宋体" w:hAnsi="宋体" w:cs="宋体" w:hint="eastAsia"/>
                <w:kern w:val="0"/>
                <w:szCs w:val="21"/>
              </w:rPr>
              <w:t>应聘图书与信息编辑部英文编辑岗位应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A00F54">
              <w:rPr>
                <w:rFonts w:ascii="宋体" w:hAnsi="宋体" w:cs="宋体" w:hint="eastAsia"/>
                <w:kern w:val="0"/>
                <w:szCs w:val="21"/>
              </w:rPr>
              <w:t>生态学或动物学博士学位，</w:t>
            </w:r>
            <w:r>
              <w:rPr>
                <w:rFonts w:ascii="宋体" w:hAnsi="宋体" w:cs="宋体" w:hint="eastAsia"/>
                <w:kern w:val="0"/>
                <w:szCs w:val="21"/>
              </w:rPr>
              <w:t>并</w:t>
            </w:r>
            <w:r w:rsidRPr="00A00F54">
              <w:rPr>
                <w:rFonts w:ascii="宋体" w:hAnsi="宋体" w:cs="宋体" w:hint="eastAsia"/>
                <w:kern w:val="0"/>
                <w:szCs w:val="21"/>
              </w:rPr>
              <w:t>具有英文编辑能力</w:t>
            </w: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15636D">
              <w:rPr>
                <w:rFonts w:ascii="宋体" w:hAnsi="宋体" w:cs="宋体" w:hint="eastAsia"/>
                <w:kern w:val="0"/>
                <w:szCs w:val="21"/>
              </w:rPr>
              <w:t>较强的中英文写作、语言表达和国际交流能力，</w:t>
            </w:r>
            <w:r w:rsidRPr="00A00F54">
              <w:rPr>
                <w:rFonts w:ascii="宋体" w:hAnsi="宋体" w:cs="宋体" w:hint="eastAsia"/>
                <w:kern w:val="0"/>
                <w:szCs w:val="21"/>
              </w:rPr>
              <w:t>发表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A00F54">
              <w:rPr>
                <w:rFonts w:ascii="宋体" w:hAnsi="宋体" w:cs="宋体" w:hint="eastAsia"/>
                <w:kern w:val="0"/>
                <w:szCs w:val="21"/>
              </w:rPr>
              <w:t>篇</w:t>
            </w:r>
            <w:r>
              <w:rPr>
                <w:rFonts w:ascii="宋体" w:hAnsi="宋体" w:cs="宋体" w:hint="eastAsia"/>
                <w:kern w:val="0"/>
                <w:szCs w:val="21"/>
              </w:rPr>
              <w:t>及以上</w:t>
            </w:r>
            <w:proofErr w:type="spellStart"/>
            <w:r w:rsidRPr="00A00F54">
              <w:rPr>
                <w:rFonts w:ascii="宋体" w:hAnsi="宋体" w:cs="宋体" w:hint="eastAsia"/>
                <w:kern w:val="0"/>
                <w:szCs w:val="21"/>
              </w:rPr>
              <w:t>sci</w:t>
            </w:r>
            <w:proofErr w:type="spellEnd"/>
            <w:r w:rsidRPr="00A00F54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5FA268C5" w14:textId="77777777" w:rsidR="00DB4879" w:rsidRDefault="00DB4879" w:rsidP="00385C3A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8、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身体健康，年龄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不超过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周岁，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有一定的组织管理和协调能力，具有分析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问题和解决疑难问题的能力，热爱技术支撑服务工作，责任心和服务意识强，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良好的团队合作精神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749A3B69" w14:textId="77777777" w:rsidR="00602E4C" w:rsidRDefault="00602E4C" w:rsidP="00385C3A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331AD77" w14:textId="6FF6C3D8" w:rsidR="00602E4C" w:rsidRPr="002B10E3" w:rsidRDefault="00602E4C" w:rsidP="00385C3A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B4879" w:rsidRPr="002B10E3" w14:paraId="163C7D37" w14:textId="77777777" w:rsidTr="00296990">
        <w:trPr>
          <w:trHeight w:val="774"/>
        </w:trPr>
        <w:tc>
          <w:tcPr>
            <w:tcW w:w="4413" w:type="dxa"/>
            <w:vMerge w:val="restart"/>
            <w:vAlign w:val="center"/>
          </w:tcPr>
          <w:p w14:paraId="13C3B968" w14:textId="18D63588" w:rsidR="00DB4879" w:rsidRPr="004521C3" w:rsidRDefault="00DB4879" w:rsidP="00563C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分析测试中心</w:t>
            </w:r>
          </w:p>
        </w:tc>
        <w:tc>
          <w:tcPr>
            <w:tcW w:w="1559" w:type="dxa"/>
            <w:vAlign w:val="center"/>
          </w:tcPr>
          <w:p w14:paraId="56AC7C28" w14:textId="52FF416F" w:rsidR="00DB4879" w:rsidRDefault="00DB4879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1C17">
              <w:rPr>
                <w:rFonts w:ascii="宋体" w:hAnsi="宋体" w:cs="宋体" w:hint="eastAsia"/>
                <w:kern w:val="0"/>
                <w:szCs w:val="21"/>
              </w:rPr>
              <w:t>分析检测</w:t>
            </w:r>
          </w:p>
        </w:tc>
        <w:tc>
          <w:tcPr>
            <w:tcW w:w="709" w:type="dxa"/>
            <w:vAlign w:val="center"/>
          </w:tcPr>
          <w:p w14:paraId="3223FF45" w14:textId="039147BC" w:rsidR="00DB4879" w:rsidRDefault="00DB4879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11" w:type="dxa"/>
            <w:vMerge/>
            <w:vAlign w:val="center"/>
          </w:tcPr>
          <w:p w14:paraId="2A04D3C2" w14:textId="77777777" w:rsidR="00DB4879" w:rsidRPr="007267E0" w:rsidRDefault="00DB4879" w:rsidP="0044704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4879" w:rsidRPr="002B10E3" w14:paraId="6968F41C" w14:textId="77777777" w:rsidTr="00296990">
        <w:trPr>
          <w:trHeight w:val="774"/>
        </w:trPr>
        <w:tc>
          <w:tcPr>
            <w:tcW w:w="4413" w:type="dxa"/>
            <w:vMerge/>
            <w:vAlign w:val="center"/>
          </w:tcPr>
          <w:p w14:paraId="1F13D970" w14:textId="77777777" w:rsidR="00DB4879" w:rsidRDefault="00DB4879" w:rsidP="00563C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8963E5" w14:textId="4C50639E" w:rsidR="00DB4879" w:rsidRPr="00161C17" w:rsidRDefault="00DB4879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69AA">
              <w:rPr>
                <w:rFonts w:ascii="宋体" w:hAnsi="宋体" w:cs="宋体" w:hint="eastAsia"/>
                <w:kern w:val="0"/>
                <w:szCs w:val="21"/>
              </w:rPr>
              <w:t>微生物检测</w:t>
            </w:r>
          </w:p>
        </w:tc>
        <w:tc>
          <w:tcPr>
            <w:tcW w:w="709" w:type="dxa"/>
            <w:vAlign w:val="center"/>
          </w:tcPr>
          <w:p w14:paraId="4CCA2999" w14:textId="7779A5D3" w:rsidR="00DB4879" w:rsidRDefault="00DB4879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11" w:type="dxa"/>
            <w:vMerge/>
            <w:vAlign w:val="center"/>
          </w:tcPr>
          <w:p w14:paraId="02AAB185" w14:textId="77777777" w:rsidR="00DB4879" w:rsidRPr="007267E0" w:rsidRDefault="00DB4879" w:rsidP="0044704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4879" w:rsidRPr="002B10E3" w14:paraId="33D99978" w14:textId="77777777" w:rsidTr="00296990">
        <w:trPr>
          <w:trHeight w:val="774"/>
        </w:trPr>
        <w:tc>
          <w:tcPr>
            <w:tcW w:w="4413" w:type="dxa"/>
            <w:vAlign w:val="center"/>
          </w:tcPr>
          <w:p w14:paraId="299C6240" w14:textId="77777777" w:rsidR="00DB4879" w:rsidRPr="00563C54" w:rsidRDefault="00DB4879" w:rsidP="00563C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中科院高原生物适应与进化重点实验室</w:t>
            </w:r>
          </w:p>
        </w:tc>
        <w:tc>
          <w:tcPr>
            <w:tcW w:w="1559" w:type="dxa"/>
            <w:vAlign w:val="center"/>
          </w:tcPr>
          <w:p w14:paraId="6F71FEB9" w14:textId="77777777" w:rsidR="00DB4879" w:rsidRDefault="00DB4879" w:rsidP="002D7C4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实验室管理</w:t>
            </w:r>
          </w:p>
        </w:tc>
        <w:tc>
          <w:tcPr>
            <w:tcW w:w="709" w:type="dxa"/>
            <w:vAlign w:val="center"/>
          </w:tcPr>
          <w:p w14:paraId="0345F85F" w14:textId="77777777" w:rsidR="00DB4879" w:rsidRDefault="00DB4879" w:rsidP="002D7C4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11" w:type="dxa"/>
            <w:vMerge/>
          </w:tcPr>
          <w:p w14:paraId="2E55FD0D" w14:textId="77777777" w:rsidR="00DB4879" w:rsidRPr="008C34B0" w:rsidRDefault="00DB4879" w:rsidP="002D7C4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4879" w:rsidRPr="002B10E3" w14:paraId="05FE3C24" w14:textId="77777777" w:rsidTr="00296990">
        <w:trPr>
          <w:trHeight w:val="774"/>
        </w:trPr>
        <w:tc>
          <w:tcPr>
            <w:tcW w:w="4413" w:type="dxa"/>
            <w:vAlign w:val="center"/>
          </w:tcPr>
          <w:p w14:paraId="009F367D" w14:textId="0F36F2E4" w:rsidR="00DB4879" w:rsidRDefault="00DB4879" w:rsidP="00DB48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4879">
              <w:rPr>
                <w:rFonts w:ascii="宋体" w:hAnsi="宋体" w:cs="宋体" w:hint="eastAsia"/>
                <w:kern w:val="0"/>
                <w:szCs w:val="21"/>
              </w:rPr>
              <w:t>海东生态农业试验站</w:t>
            </w:r>
          </w:p>
        </w:tc>
        <w:tc>
          <w:tcPr>
            <w:tcW w:w="1559" w:type="dxa"/>
            <w:vAlign w:val="center"/>
          </w:tcPr>
          <w:p w14:paraId="76FA0B62" w14:textId="4A10D677" w:rsidR="00DB4879" w:rsidRDefault="00DB4879" w:rsidP="00DB4879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B4879">
              <w:rPr>
                <w:rFonts w:ascii="宋体" w:hAnsi="宋体" w:cs="宋体" w:hint="eastAsia"/>
                <w:kern w:val="0"/>
                <w:szCs w:val="21"/>
              </w:rPr>
              <w:t>科研业务管理</w:t>
            </w:r>
          </w:p>
        </w:tc>
        <w:tc>
          <w:tcPr>
            <w:tcW w:w="709" w:type="dxa"/>
            <w:vAlign w:val="center"/>
          </w:tcPr>
          <w:p w14:paraId="7193B4B9" w14:textId="6DAB6FEB" w:rsidR="00DB4879" w:rsidRDefault="00DB4879" w:rsidP="00DB4879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11" w:type="dxa"/>
            <w:vMerge/>
          </w:tcPr>
          <w:p w14:paraId="4A8907D4" w14:textId="0D21F833" w:rsidR="00DB4879" w:rsidRPr="008C34B0" w:rsidRDefault="00DB4879" w:rsidP="00DB4879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4879" w:rsidRPr="002B10E3" w14:paraId="31D7E9FE" w14:textId="77777777" w:rsidTr="00296990">
        <w:trPr>
          <w:trHeight w:val="774"/>
        </w:trPr>
        <w:tc>
          <w:tcPr>
            <w:tcW w:w="4413" w:type="dxa"/>
            <w:vAlign w:val="center"/>
          </w:tcPr>
          <w:p w14:paraId="05D9250E" w14:textId="169F782C" w:rsidR="00DB4879" w:rsidRPr="004969AA" w:rsidRDefault="00DB4879" w:rsidP="00DB48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69AA">
              <w:rPr>
                <w:rFonts w:ascii="宋体" w:hAnsi="宋体" w:cs="宋体" w:hint="eastAsia"/>
                <w:kern w:val="0"/>
                <w:szCs w:val="21"/>
              </w:rPr>
              <w:t>图书与信息编辑部</w:t>
            </w:r>
          </w:p>
        </w:tc>
        <w:tc>
          <w:tcPr>
            <w:tcW w:w="1559" w:type="dxa"/>
            <w:vAlign w:val="center"/>
          </w:tcPr>
          <w:p w14:paraId="766F35B1" w14:textId="7ED1EFD2" w:rsidR="00DB4879" w:rsidRPr="00701308" w:rsidRDefault="00DB4879" w:rsidP="00DB4879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01308">
              <w:rPr>
                <w:rFonts w:ascii="宋体" w:hAnsi="宋体" w:cs="宋体" w:hint="eastAsia"/>
                <w:kern w:val="0"/>
                <w:szCs w:val="21"/>
              </w:rPr>
              <w:t>学术期刊编辑</w:t>
            </w:r>
          </w:p>
        </w:tc>
        <w:tc>
          <w:tcPr>
            <w:tcW w:w="709" w:type="dxa"/>
            <w:vAlign w:val="center"/>
          </w:tcPr>
          <w:p w14:paraId="236BBC91" w14:textId="56EA4233" w:rsidR="00DB4879" w:rsidRDefault="00DB4879" w:rsidP="00DB4879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11" w:type="dxa"/>
            <w:vMerge/>
          </w:tcPr>
          <w:p w14:paraId="772DC47D" w14:textId="77777777" w:rsidR="00DB4879" w:rsidRPr="008C34B0" w:rsidRDefault="00DB4879" w:rsidP="00DB4879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4879" w:rsidRPr="002B10E3" w14:paraId="46072C23" w14:textId="77777777" w:rsidTr="001863E8">
        <w:trPr>
          <w:trHeight w:val="798"/>
        </w:trPr>
        <w:tc>
          <w:tcPr>
            <w:tcW w:w="5972" w:type="dxa"/>
            <w:gridSpan w:val="2"/>
            <w:vAlign w:val="center"/>
          </w:tcPr>
          <w:p w14:paraId="3DE14E7C" w14:textId="77777777" w:rsidR="00DB4879" w:rsidRPr="007267E0" w:rsidRDefault="00DB4879" w:rsidP="00DB48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14:paraId="078CC63D" w14:textId="1EA9A264" w:rsidR="00DB4879" w:rsidRPr="00D9149C" w:rsidRDefault="00DB4879" w:rsidP="00DB48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211" w:type="dxa"/>
            <w:vAlign w:val="center"/>
          </w:tcPr>
          <w:p w14:paraId="3E9DC7CF" w14:textId="77777777" w:rsidR="00DB4879" w:rsidRPr="00B721A0" w:rsidRDefault="00DB4879" w:rsidP="00DB487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138D7D2" w14:textId="77777777" w:rsidR="001863E8" w:rsidRDefault="001863E8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p w14:paraId="083B7641" w14:textId="77777777" w:rsidR="00296990" w:rsidRPr="00965A45" w:rsidRDefault="00296990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lastRenderedPageBreak/>
        <w:t>3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、管理岗位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 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 xml:space="preserve">　</w:t>
      </w:r>
      <w:r w:rsidRPr="00965A4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 xml:space="preserve">   </w:t>
      </w:r>
    </w:p>
    <w:tbl>
      <w:tblPr>
        <w:tblW w:w="140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47"/>
        <w:gridCol w:w="1540"/>
        <w:gridCol w:w="704"/>
        <w:gridCol w:w="7348"/>
      </w:tblGrid>
      <w:tr w:rsidR="00296990" w:rsidRPr="00965A45" w14:paraId="2147470F" w14:textId="77777777" w:rsidTr="001863E8">
        <w:trPr>
          <w:trHeight w:val="599"/>
        </w:trPr>
        <w:tc>
          <w:tcPr>
            <w:tcW w:w="4447" w:type="dxa"/>
            <w:shd w:val="clear" w:color="auto" w:fill="auto"/>
            <w:vAlign w:val="center"/>
            <w:hideMark/>
          </w:tcPr>
          <w:p w14:paraId="6C345DD9" w14:textId="77777777" w:rsidR="00296990" w:rsidRPr="001863E8" w:rsidRDefault="00296990" w:rsidP="001863E8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hAnsi="宋体" w:cs="宋体" w:hint="eastAsia"/>
                <w:b/>
                <w:kern w:val="0"/>
                <w:szCs w:val="21"/>
              </w:rPr>
              <w:t>部门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0013D8D" w14:textId="77777777" w:rsidR="00296990" w:rsidRPr="001863E8" w:rsidRDefault="00296990" w:rsidP="001863E8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hAnsi="宋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3AA31D78" w14:textId="77777777" w:rsidR="00296990" w:rsidRPr="001863E8" w:rsidRDefault="00296990" w:rsidP="001863E8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348" w:type="dxa"/>
            <w:shd w:val="clear" w:color="auto" w:fill="auto"/>
            <w:vAlign w:val="center"/>
            <w:hideMark/>
          </w:tcPr>
          <w:p w14:paraId="1EAE56DE" w14:textId="789C0377" w:rsidR="00296990" w:rsidRPr="001863E8" w:rsidRDefault="00A15BB5" w:rsidP="001863E8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863E8">
              <w:rPr>
                <w:rFonts w:ascii="宋体" w:hAnsi="宋体" w:cs="宋体" w:hint="eastAsia"/>
                <w:b/>
                <w:kern w:val="0"/>
                <w:szCs w:val="21"/>
              </w:rPr>
              <w:t>岗位职责和</w:t>
            </w:r>
            <w:r w:rsidR="00296990" w:rsidRPr="001863E8">
              <w:rPr>
                <w:rFonts w:ascii="宋体" w:hAnsi="宋体" w:cs="宋体" w:hint="eastAsia"/>
                <w:b/>
                <w:kern w:val="0"/>
                <w:szCs w:val="21"/>
              </w:rPr>
              <w:t>应聘条件</w:t>
            </w:r>
          </w:p>
        </w:tc>
      </w:tr>
      <w:tr w:rsidR="00296990" w:rsidRPr="00965A45" w14:paraId="025226A8" w14:textId="77777777" w:rsidTr="001503AC">
        <w:trPr>
          <w:trHeight w:val="1346"/>
        </w:trPr>
        <w:tc>
          <w:tcPr>
            <w:tcW w:w="4447" w:type="dxa"/>
            <w:shd w:val="clear" w:color="auto" w:fill="auto"/>
            <w:vAlign w:val="center"/>
            <w:hideMark/>
          </w:tcPr>
          <w:p w14:paraId="467DDE12" w14:textId="430296ED" w:rsidR="00296990" w:rsidRPr="00B7531E" w:rsidRDefault="00640F4A" w:rsidP="00C557B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党委办公室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5BD2749" w14:textId="50A65CAA" w:rsidR="00296990" w:rsidRPr="004521C3" w:rsidRDefault="00296990" w:rsidP="00C557B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扶贫与党群管理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14:paraId="2499180D" w14:textId="57DAE8B5" w:rsidR="00296990" w:rsidRPr="004521C3" w:rsidRDefault="00296990" w:rsidP="00C557B7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48" w:type="dxa"/>
            <w:shd w:val="clear" w:color="auto" w:fill="auto"/>
            <w:hideMark/>
          </w:tcPr>
          <w:p w14:paraId="18047A52" w14:textId="77777777" w:rsidR="00A15BB5" w:rsidRPr="00A358B9" w:rsidRDefault="00A15BB5" w:rsidP="00C557B7">
            <w:pPr>
              <w:widowControl/>
              <w:spacing w:line="375" w:lineRule="atLeast"/>
              <w:ind w:left="390" w:hangingChars="185" w:hanging="39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358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岗位职责：</w:t>
            </w:r>
          </w:p>
          <w:p w14:paraId="1B0B9A25" w14:textId="27252C20" w:rsidR="00A15BB5" w:rsidRPr="00A15BB5" w:rsidRDefault="00A15BB5" w:rsidP="00A15BB5">
            <w:pPr>
              <w:pStyle w:val="a7"/>
              <w:widowControl/>
              <w:numPr>
                <w:ilvl w:val="0"/>
                <w:numId w:val="2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5BB5">
              <w:rPr>
                <w:rFonts w:ascii="宋体" w:hAnsi="宋体" w:cs="宋体" w:hint="eastAsia"/>
                <w:kern w:val="0"/>
                <w:szCs w:val="21"/>
              </w:rPr>
              <w:t>承担研究所精准扶贫驻村帮扶相关工作任务；</w:t>
            </w:r>
          </w:p>
          <w:p w14:paraId="26E64D06" w14:textId="57AAC1EF" w:rsidR="00A15BB5" w:rsidRDefault="00A15BB5" w:rsidP="00A15BB5">
            <w:pPr>
              <w:pStyle w:val="a7"/>
              <w:widowControl/>
              <w:numPr>
                <w:ilvl w:val="0"/>
                <w:numId w:val="2"/>
              </w:numPr>
              <w:spacing w:line="375" w:lineRule="atLeast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5BB5">
              <w:rPr>
                <w:rFonts w:ascii="宋体" w:hAnsi="宋体" w:cs="宋体" w:hint="eastAsia"/>
                <w:kern w:val="0"/>
                <w:szCs w:val="21"/>
              </w:rPr>
              <w:t>承担党建</w:t>
            </w: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群团等相关日常</w:t>
            </w:r>
            <w:r w:rsidR="00E876EA">
              <w:rPr>
                <w:rFonts w:ascii="宋体" w:hAnsi="宋体" w:cs="宋体" w:hint="eastAsia"/>
                <w:kern w:val="0"/>
                <w:szCs w:val="21"/>
              </w:rPr>
              <w:t>管理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工作。</w:t>
            </w:r>
          </w:p>
          <w:p w14:paraId="3A339D16" w14:textId="02E3B5E1" w:rsidR="00A15BB5" w:rsidRPr="00A358B9" w:rsidRDefault="00A15BB5" w:rsidP="00A15BB5">
            <w:pPr>
              <w:widowControl/>
              <w:spacing w:line="375" w:lineRule="atLeas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358B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应聘条件：</w:t>
            </w:r>
          </w:p>
          <w:p w14:paraId="292EFB8C" w14:textId="2C2CAE08" w:rsidR="00A15BB5" w:rsidRPr="00A15BB5" w:rsidRDefault="00A15BB5" w:rsidP="00A15BB5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中共正式党员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硕士及以上学历</w:t>
            </w:r>
            <w:r w:rsidR="00640F4A">
              <w:rPr>
                <w:rFonts w:ascii="宋体" w:hAnsi="宋体" w:cs="宋体" w:hint="eastAsia"/>
                <w:kern w:val="0"/>
                <w:szCs w:val="21"/>
              </w:rPr>
              <w:t>，专业不限；</w:t>
            </w:r>
          </w:p>
          <w:p w14:paraId="3CC34B1F" w14:textId="1549D4DB" w:rsidR="00A15BB5" w:rsidRPr="00A15BB5" w:rsidRDefault="00A15BB5" w:rsidP="00A15BB5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具有较强的政治素质和组织协调能力；作风正派、工作踏实、勤奋敬业、善于学习，具有较强的服务意识和团队协作精神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2B25BA5B" w14:textId="79F8CF80" w:rsidR="00A15BB5" w:rsidRPr="00A15BB5" w:rsidRDefault="00A15BB5" w:rsidP="00A15BB5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="00640F4A" w:rsidRPr="00A15BB5">
              <w:rPr>
                <w:rFonts w:ascii="宋体" w:hAnsi="宋体" w:cs="宋体" w:hint="eastAsia"/>
                <w:kern w:val="0"/>
                <w:szCs w:val="21"/>
              </w:rPr>
              <w:t>吃苦耐劳，甘于奉献，组织纪律观念强，有一定的组织协调能力</w:t>
            </w:r>
            <w:r w:rsidR="00640F4A">
              <w:rPr>
                <w:rFonts w:ascii="宋体" w:hAnsi="宋体" w:cs="宋体" w:hint="eastAsia"/>
                <w:kern w:val="0"/>
                <w:szCs w:val="21"/>
              </w:rPr>
              <w:t>，能够胜任高海拔地区</w:t>
            </w:r>
            <w:r w:rsidR="00A358B9">
              <w:rPr>
                <w:rFonts w:ascii="宋体" w:hAnsi="宋体" w:cs="宋体" w:hint="eastAsia"/>
                <w:kern w:val="0"/>
                <w:szCs w:val="21"/>
              </w:rPr>
              <w:t>扶贫帮扶点</w:t>
            </w:r>
            <w:r w:rsidR="00640F4A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617552C1" w14:textId="290F1041" w:rsidR="00A15BB5" w:rsidRPr="00A15BB5" w:rsidRDefault="00A15BB5" w:rsidP="00A15BB5">
            <w:pPr>
              <w:widowControl/>
              <w:spacing w:line="375" w:lineRule="atLeast"/>
              <w:ind w:left="388" w:hangingChars="185" w:hanging="3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具有较高的政策理论水平和文字写作水平</w:t>
            </w:r>
            <w:r w:rsidR="004A199A">
              <w:rPr>
                <w:rFonts w:ascii="宋体" w:hAnsi="宋体" w:cs="宋体" w:hint="eastAsia"/>
                <w:kern w:val="0"/>
                <w:szCs w:val="21"/>
              </w:rPr>
              <w:t>，能用藏语交流者优先；</w:t>
            </w:r>
          </w:p>
          <w:p w14:paraId="4D50304F" w14:textId="77777777" w:rsidR="00296990" w:rsidRDefault="00A15BB5" w:rsidP="00A15BB5">
            <w:pPr>
              <w:widowControl/>
              <w:spacing w:line="375" w:lineRule="atLeast"/>
              <w:ind w:left="315" w:hangingChars="150" w:hanging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身心健康，年龄在3</w:t>
            </w:r>
            <w:r w:rsidR="00640F4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A15BB5">
              <w:rPr>
                <w:rFonts w:ascii="宋体" w:hAnsi="宋体" w:cs="宋体" w:hint="eastAsia"/>
                <w:kern w:val="0"/>
                <w:szCs w:val="21"/>
              </w:rPr>
              <w:t>岁以下。</w:t>
            </w:r>
          </w:p>
          <w:p w14:paraId="185A2D81" w14:textId="77777777" w:rsidR="001863E8" w:rsidRDefault="001863E8" w:rsidP="00A15BB5">
            <w:pPr>
              <w:widowControl/>
              <w:spacing w:line="375" w:lineRule="atLeast"/>
              <w:ind w:left="315" w:hangingChars="150" w:hanging="31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B2F448" w14:textId="20E315A0" w:rsidR="001863E8" w:rsidRPr="00B7531E" w:rsidRDefault="001863E8" w:rsidP="00A15BB5">
            <w:pPr>
              <w:widowControl/>
              <w:spacing w:line="375" w:lineRule="atLeast"/>
              <w:ind w:left="315" w:hangingChars="150" w:hanging="31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C350FB0" w14:textId="77777777" w:rsidR="002B10E3" w:rsidRPr="00296990" w:rsidRDefault="002B10E3" w:rsidP="002B10E3">
      <w:pPr>
        <w:jc w:val="center"/>
      </w:pPr>
    </w:p>
    <w:sectPr w:rsidR="002B10E3" w:rsidRPr="00296990" w:rsidSect="00F228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1812E" w14:textId="77777777" w:rsidR="00C41CD9" w:rsidRDefault="00C41CD9" w:rsidP="00AD7963">
      <w:r>
        <w:separator/>
      </w:r>
    </w:p>
  </w:endnote>
  <w:endnote w:type="continuationSeparator" w:id="0">
    <w:p w14:paraId="2BED2D17" w14:textId="77777777" w:rsidR="00C41CD9" w:rsidRDefault="00C41CD9" w:rsidP="00A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18FF3" w14:textId="77777777" w:rsidR="00C41CD9" w:rsidRDefault="00C41CD9" w:rsidP="00AD7963">
      <w:r>
        <w:separator/>
      </w:r>
    </w:p>
  </w:footnote>
  <w:footnote w:type="continuationSeparator" w:id="0">
    <w:p w14:paraId="2C877732" w14:textId="77777777" w:rsidR="00C41CD9" w:rsidRDefault="00C41CD9" w:rsidP="00A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127D"/>
    <w:multiLevelType w:val="hybridMultilevel"/>
    <w:tmpl w:val="13E6D418"/>
    <w:lvl w:ilvl="0" w:tplc="AA12F0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190BDF"/>
    <w:multiLevelType w:val="hybridMultilevel"/>
    <w:tmpl w:val="BD529A5A"/>
    <w:lvl w:ilvl="0" w:tplc="77BE3E34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02F66"/>
    <w:rsid w:val="000202BF"/>
    <w:rsid w:val="00025F3E"/>
    <w:rsid w:val="00034984"/>
    <w:rsid w:val="00046CA7"/>
    <w:rsid w:val="0005019A"/>
    <w:rsid w:val="0005457F"/>
    <w:rsid w:val="00057BAA"/>
    <w:rsid w:val="00065F7B"/>
    <w:rsid w:val="00076536"/>
    <w:rsid w:val="00082E01"/>
    <w:rsid w:val="00084C8B"/>
    <w:rsid w:val="000A2B27"/>
    <w:rsid w:val="000A487F"/>
    <w:rsid w:val="000A4A1E"/>
    <w:rsid w:val="000E0F43"/>
    <w:rsid w:val="00105D64"/>
    <w:rsid w:val="00112926"/>
    <w:rsid w:val="00121D70"/>
    <w:rsid w:val="001332E8"/>
    <w:rsid w:val="001503AC"/>
    <w:rsid w:val="00152542"/>
    <w:rsid w:val="0015636D"/>
    <w:rsid w:val="00161C17"/>
    <w:rsid w:val="00167949"/>
    <w:rsid w:val="001708DC"/>
    <w:rsid w:val="001863E8"/>
    <w:rsid w:val="0019242E"/>
    <w:rsid w:val="00193FA5"/>
    <w:rsid w:val="001A65A5"/>
    <w:rsid w:val="001C559F"/>
    <w:rsid w:val="001D14B2"/>
    <w:rsid w:val="001D4938"/>
    <w:rsid w:val="001F1F8A"/>
    <w:rsid w:val="001F7C57"/>
    <w:rsid w:val="00217E72"/>
    <w:rsid w:val="002213D5"/>
    <w:rsid w:val="002338D5"/>
    <w:rsid w:val="00267019"/>
    <w:rsid w:val="00274EBD"/>
    <w:rsid w:val="0028174C"/>
    <w:rsid w:val="00281B25"/>
    <w:rsid w:val="00291A97"/>
    <w:rsid w:val="00296990"/>
    <w:rsid w:val="00297AE7"/>
    <w:rsid w:val="002B10E3"/>
    <w:rsid w:val="002B1AAF"/>
    <w:rsid w:val="002C22C5"/>
    <w:rsid w:val="002C3D9A"/>
    <w:rsid w:val="002C6BA0"/>
    <w:rsid w:val="00307FBA"/>
    <w:rsid w:val="00317FE0"/>
    <w:rsid w:val="003263B5"/>
    <w:rsid w:val="00344E9F"/>
    <w:rsid w:val="00374CA4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60BE"/>
    <w:rsid w:val="003D4485"/>
    <w:rsid w:val="003D662B"/>
    <w:rsid w:val="003D712E"/>
    <w:rsid w:val="003F31E6"/>
    <w:rsid w:val="00402C76"/>
    <w:rsid w:val="00403E51"/>
    <w:rsid w:val="00410D82"/>
    <w:rsid w:val="00417E7B"/>
    <w:rsid w:val="004340E0"/>
    <w:rsid w:val="004469F5"/>
    <w:rsid w:val="00447047"/>
    <w:rsid w:val="00461971"/>
    <w:rsid w:val="00467774"/>
    <w:rsid w:val="00474F6B"/>
    <w:rsid w:val="004815FF"/>
    <w:rsid w:val="00495D69"/>
    <w:rsid w:val="004969AA"/>
    <w:rsid w:val="004A199A"/>
    <w:rsid w:val="004A4209"/>
    <w:rsid w:val="004A6509"/>
    <w:rsid w:val="004C0ECC"/>
    <w:rsid w:val="004C1B40"/>
    <w:rsid w:val="004C2257"/>
    <w:rsid w:val="004C66F0"/>
    <w:rsid w:val="004E626A"/>
    <w:rsid w:val="004F3A4E"/>
    <w:rsid w:val="004F6B66"/>
    <w:rsid w:val="004F7790"/>
    <w:rsid w:val="005103DA"/>
    <w:rsid w:val="00511271"/>
    <w:rsid w:val="00527875"/>
    <w:rsid w:val="005361FC"/>
    <w:rsid w:val="00540120"/>
    <w:rsid w:val="00542131"/>
    <w:rsid w:val="00543AAA"/>
    <w:rsid w:val="0054799B"/>
    <w:rsid w:val="00555DE6"/>
    <w:rsid w:val="00563C54"/>
    <w:rsid w:val="00575034"/>
    <w:rsid w:val="00595D8A"/>
    <w:rsid w:val="005B41A2"/>
    <w:rsid w:val="005B6EA8"/>
    <w:rsid w:val="005D3D8E"/>
    <w:rsid w:val="005D57AE"/>
    <w:rsid w:val="005E5FE7"/>
    <w:rsid w:val="005F3ECF"/>
    <w:rsid w:val="00600150"/>
    <w:rsid w:val="00602E4C"/>
    <w:rsid w:val="0061168D"/>
    <w:rsid w:val="00626018"/>
    <w:rsid w:val="00640F4A"/>
    <w:rsid w:val="00642FA6"/>
    <w:rsid w:val="00660792"/>
    <w:rsid w:val="00664859"/>
    <w:rsid w:val="00664BEF"/>
    <w:rsid w:val="00673A12"/>
    <w:rsid w:val="00696A6C"/>
    <w:rsid w:val="006A3E2D"/>
    <w:rsid w:val="006B5573"/>
    <w:rsid w:val="006C7B95"/>
    <w:rsid w:val="00701308"/>
    <w:rsid w:val="00701BAD"/>
    <w:rsid w:val="00710C53"/>
    <w:rsid w:val="00720447"/>
    <w:rsid w:val="00721BF7"/>
    <w:rsid w:val="00725294"/>
    <w:rsid w:val="00733371"/>
    <w:rsid w:val="007470AB"/>
    <w:rsid w:val="00751126"/>
    <w:rsid w:val="007559BF"/>
    <w:rsid w:val="00763F4D"/>
    <w:rsid w:val="00765C09"/>
    <w:rsid w:val="0076784B"/>
    <w:rsid w:val="00776CCE"/>
    <w:rsid w:val="00780B5C"/>
    <w:rsid w:val="007812D7"/>
    <w:rsid w:val="00784B77"/>
    <w:rsid w:val="007916BB"/>
    <w:rsid w:val="0079348C"/>
    <w:rsid w:val="00793604"/>
    <w:rsid w:val="007938A0"/>
    <w:rsid w:val="007C219F"/>
    <w:rsid w:val="007D51DA"/>
    <w:rsid w:val="007E6E23"/>
    <w:rsid w:val="007F01CE"/>
    <w:rsid w:val="007F1CAF"/>
    <w:rsid w:val="007F3ACA"/>
    <w:rsid w:val="0080403A"/>
    <w:rsid w:val="00806CEE"/>
    <w:rsid w:val="00811242"/>
    <w:rsid w:val="0081158C"/>
    <w:rsid w:val="00812BAE"/>
    <w:rsid w:val="00820CE0"/>
    <w:rsid w:val="00823517"/>
    <w:rsid w:val="008318AA"/>
    <w:rsid w:val="00836B0B"/>
    <w:rsid w:val="0084220F"/>
    <w:rsid w:val="008455E7"/>
    <w:rsid w:val="00846F9B"/>
    <w:rsid w:val="0085534B"/>
    <w:rsid w:val="00872ECF"/>
    <w:rsid w:val="00887509"/>
    <w:rsid w:val="0089263C"/>
    <w:rsid w:val="0089667B"/>
    <w:rsid w:val="00897CA5"/>
    <w:rsid w:val="008B47F5"/>
    <w:rsid w:val="008D1395"/>
    <w:rsid w:val="008D56C1"/>
    <w:rsid w:val="008E4ED9"/>
    <w:rsid w:val="008F34F3"/>
    <w:rsid w:val="008F5C6D"/>
    <w:rsid w:val="008F6E73"/>
    <w:rsid w:val="008F7F5C"/>
    <w:rsid w:val="00901343"/>
    <w:rsid w:val="00930508"/>
    <w:rsid w:val="00932FEC"/>
    <w:rsid w:val="00950D0E"/>
    <w:rsid w:val="00965A45"/>
    <w:rsid w:val="00987C82"/>
    <w:rsid w:val="0099373A"/>
    <w:rsid w:val="009B77F4"/>
    <w:rsid w:val="009C0CAD"/>
    <w:rsid w:val="009D47A3"/>
    <w:rsid w:val="009D49AC"/>
    <w:rsid w:val="009E0C31"/>
    <w:rsid w:val="009E7581"/>
    <w:rsid w:val="009F48F3"/>
    <w:rsid w:val="00A00F54"/>
    <w:rsid w:val="00A01963"/>
    <w:rsid w:val="00A151C7"/>
    <w:rsid w:val="00A15BB5"/>
    <w:rsid w:val="00A22CFB"/>
    <w:rsid w:val="00A27A16"/>
    <w:rsid w:val="00A358B9"/>
    <w:rsid w:val="00A53472"/>
    <w:rsid w:val="00A5786F"/>
    <w:rsid w:val="00AC21A7"/>
    <w:rsid w:val="00AC2376"/>
    <w:rsid w:val="00AD14D0"/>
    <w:rsid w:val="00AD187F"/>
    <w:rsid w:val="00AD528A"/>
    <w:rsid w:val="00AD7963"/>
    <w:rsid w:val="00AE4A52"/>
    <w:rsid w:val="00AE6386"/>
    <w:rsid w:val="00B119BB"/>
    <w:rsid w:val="00B35317"/>
    <w:rsid w:val="00B55128"/>
    <w:rsid w:val="00B65EE2"/>
    <w:rsid w:val="00B66BB4"/>
    <w:rsid w:val="00B721A0"/>
    <w:rsid w:val="00B72B3B"/>
    <w:rsid w:val="00B7531E"/>
    <w:rsid w:val="00B962F6"/>
    <w:rsid w:val="00BC6155"/>
    <w:rsid w:val="00BC67D1"/>
    <w:rsid w:val="00BD577B"/>
    <w:rsid w:val="00BE1494"/>
    <w:rsid w:val="00BE295A"/>
    <w:rsid w:val="00BF30D9"/>
    <w:rsid w:val="00C06591"/>
    <w:rsid w:val="00C140D0"/>
    <w:rsid w:val="00C21921"/>
    <w:rsid w:val="00C31A36"/>
    <w:rsid w:val="00C41CD9"/>
    <w:rsid w:val="00C43102"/>
    <w:rsid w:val="00C4467F"/>
    <w:rsid w:val="00C45EC9"/>
    <w:rsid w:val="00C50E25"/>
    <w:rsid w:val="00C530C5"/>
    <w:rsid w:val="00C769D1"/>
    <w:rsid w:val="00CA1CC9"/>
    <w:rsid w:val="00CB4E03"/>
    <w:rsid w:val="00CB5831"/>
    <w:rsid w:val="00CE313E"/>
    <w:rsid w:val="00CE5493"/>
    <w:rsid w:val="00CF1DA4"/>
    <w:rsid w:val="00D03341"/>
    <w:rsid w:val="00D03FEB"/>
    <w:rsid w:val="00D42794"/>
    <w:rsid w:val="00D50CF7"/>
    <w:rsid w:val="00D82607"/>
    <w:rsid w:val="00D828DC"/>
    <w:rsid w:val="00D82E6E"/>
    <w:rsid w:val="00D86EB6"/>
    <w:rsid w:val="00D87F45"/>
    <w:rsid w:val="00D9149C"/>
    <w:rsid w:val="00D95642"/>
    <w:rsid w:val="00DB0236"/>
    <w:rsid w:val="00DB3EFB"/>
    <w:rsid w:val="00DB4879"/>
    <w:rsid w:val="00DB732F"/>
    <w:rsid w:val="00DB75DC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876EA"/>
    <w:rsid w:val="00E906EA"/>
    <w:rsid w:val="00E91845"/>
    <w:rsid w:val="00E9469D"/>
    <w:rsid w:val="00EA2798"/>
    <w:rsid w:val="00EA32D4"/>
    <w:rsid w:val="00EB1DED"/>
    <w:rsid w:val="00EB2457"/>
    <w:rsid w:val="00EC51D1"/>
    <w:rsid w:val="00ED13BD"/>
    <w:rsid w:val="00ED275F"/>
    <w:rsid w:val="00ED5083"/>
    <w:rsid w:val="00ED5A8E"/>
    <w:rsid w:val="00ED6F08"/>
    <w:rsid w:val="00EE6F77"/>
    <w:rsid w:val="00F071F9"/>
    <w:rsid w:val="00F10896"/>
    <w:rsid w:val="00F22880"/>
    <w:rsid w:val="00F25CA3"/>
    <w:rsid w:val="00F36266"/>
    <w:rsid w:val="00F37990"/>
    <w:rsid w:val="00F820CF"/>
    <w:rsid w:val="00FB2A51"/>
    <w:rsid w:val="00FC2B6B"/>
    <w:rsid w:val="00FD2469"/>
    <w:rsid w:val="00FD3F58"/>
    <w:rsid w:val="00FE33D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E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270</Words>
  <Characters>1541</Characters>
  <Application>Microsoft Office Word</Application>
  <DocSecurity>0</DocSecurity>
  <Lines>12</Lines>
  <Paragraphs>3</Paragraphs>
  <ScaleCrop>false</ScaleCrop>
  <Company>Sky123.Org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钟海民</dc:creator>
  <cp:lastModifiedBy>张兴琪</cp:lastModifiedBy>
  <cp:revision>5</cp:revision>
  <cp:lastPrinted>2019-07-02T10:27:00Z</cp:lastPrinted>
  <dcterms:created xsi:type="dcterms:W3CDTF">2020-04-21T02:52:00Z</dcterms:created>
  <dcterms:modified xsi:type="dcterms:W3CDTF">2020-04-21T03:26:00Z</dcterms:modified>
</cp:coreProperties>
</file>